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 w:themeColor="accent2" w:themeTint="99"/>
  <w:body>
    <w:p w:rsidR="004237FB" w:rsidRPr="004237FB" w:rsidRDefault="004A678F" w:rsidP="004237FB">
      <w:pPr>
        <w:shd w:val="clear" w:color="auto" w:fill="B8CCE4" w:themeFill="accent1" w:themeFillTint="6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 w:rsidRPr="004A678F">
        <w:rPr>
          <w:rFonts w:ascii="Arial" w:eastAsia="Times New Roman" w:hAnsi="Arial" w:cs="Arial"/>
          <w:b/>
          <w:bCs/>
          <w:noProof/>
          <w:color w:val="2F332E"/>
          <w:sz w:val="27"/>
          <w:szCs w:val="27"/>
          <w:lang w:eastAsia="ru-RU"/>
        </w:rPr>
        <w:drawing>
          <wp:inline distT="0" distB="0" distL="0" distR="0">
            <wp:extent cx="2095500" cy="1438275"/>
            <wp:effectExtent l="0" t="0" r="0" b="9525"/>
            <wp:docPr id="1" name="Рисунок 1" descr="http://xn--307-mdd3bn9a.xn--p1ai/plugins/content/mavikthumbnails/thumbnails/220x151-images-stories-konsyltachi-2014-022014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307-mdd3bn9a.xn--p1ai/plugins/content/mavikthumbnails/thumbnails/220x151-images-stories-konsyltachi-2014-022014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78F" w:rsidRPr="004237FB" w:rsidRDefault="004A678F" w:rsidP="004237FB">
      <w:pPr>
        <w:shd w:val="clear" w:color="auto" w:fill="B8CCE4" w:themeFill="accent1" w:themeFillTint="6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43932"/>
          <w:sz w:val="36"/>
          <w:szCs w:val="28"/>
          <w:lang w:eastAsia="ru-RU"/>
        </w:rPr>
      </w:pPr>
      <w:r w:rsidRPr="004237FB">
        <w:rPr>
          <w:rFonts w:ascii="Times New Roman" w:eastAsia="Times New Roman" w:hAnsi="Times New Roman" w:cs="Times New Roman"/>
          <w:b/>
          <w:bCs/>
          <w:color w:val="003366"/>
          <w:sz w:val="36"/>
          <w:szCs w:val="28"/>
          <w:lang w:eastAsia="ru-RU"/>
        </w:rPr>
        <w:t>Консультация для родителей: "Книга в жизни ребенка"</w:t>
      </w:r>
    </w:p>
    <w:p w:rsidR="004A678F" w:rsidRPr="004237FB" w:rsidRDefault="004A678F" w:rsidP="004237FB">
      <w:pPr>
        <w:shd w:val="clear" w:color="auto" w:fill="B8CCE4" w:themeFill="accent1" w:themeFillTint="6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4237FB">
        <w:rPr>
          <w:rFonts w:ascii="Times New Roman" w:eastAsia="Times New Roman" w:hAnsi="Times New Roman" w:cs="Times New Roman"/>
          <w:b/>
          <w:bCs/>
          <w:i/>
          <w:iCs/>
          <w:color w:val="003366"/>
          <w:sz w:val="28"/>
          <w:szCs w:val="28"/>
          <w:lang w:eastAsia="ru-RU"/>
        </w:rPr>
        <w:t>Десять «почему» детям необходимо читать книжки.</w:t>
      </w:r>
    </w:p>
    <w:p w:rsidR="004A678F" w:rsidRPr="004237FB" w:rsidRDefault="004A678F" w:rsidP="004237FB">
      <w:pPr>
        <w:shd w:val="clear" w:color="auto" w:fill="B8CCE4" w:themeFill="accent1" w:themeFillTint="6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4237FB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 </w:t>
      </w:r>
    </w:p>
    <w:p w:rsidR="004A678F" w:rsidRPr="004237FB" w:rsidRDefault="004A678F" w:rsidP="004237FB">
      <w:pPr>
        <w:numPr>
          <w:ilvl w:val="0"/>
          <w:numId w:val="1"/>
        </w:numPr>
        <w:shd w:val="clear" w:color="auto" w:fill="B8CCE4" w:themeFill="accent1" w:themeFillTint="66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4237FB">
        <w:rPr>
          <w:rFonts w:ascii="Times New Roman" w:eastAsia="Times New Roman" w:hAnsi="Times New Roman" w:cs="Times New Roman"/>
          <w:color w:val="C0011F"/>
          <w:sz w:val="28"/>
          <w:szCs w:val="28"/>
          <w:lang w:eastAsia="ru-RU"/>
        </w:rPr>
        <w:t>Благодаря чтению развивается </w:t>
      </w:r>
      <w:r w:rsidRPr="004237FB">
        <w:rPr>
          <w:rFonts w:ascii="Times New Roman" w:eastAsia="Times New Roman" w:hAnsi="Times New Roman" w:cs="Times New Roman"/>
          <w:b/>
          <w:bCs/>
          <w:color w:val="C0011F"/>
          <w:sz w:val="28"/>
          <w:szCs w:val="28"/>
          <w:lang w:eastAsia="ru-RU"/>
        </w:rPr>
        <w:t>речь</w:t>
      </w:r>
      <w:r w:rsidR="004237FB">
        <w:rPr>
          <w:rFonts w:ascii="Times New Roman" w:eastAsia="Times New Roman" w:hAnsi="Times New Roman" w:cs="Times New Roman"/>
          <w:b/>
          <w:bCs/>
          <w:color w:val="C0011F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237FB">
        <w:rPr>
          <w:rFonts w:ascii="Times New Roman" w:eastAsia="Times New Roman" w:hAnsi="Times New Roman" w:cs="Times New Roman"/>
          <w:color w:val="C0011F"/>
          <w:sz w:val="28"/>
          <w:szCs w:val="28"/>
          <w:lang w:eastAsia="ru-RU"/>
        </w:rPr>
        <w:t>ребенка и увеличивается его словарный запас, книга учит маленького человека выражать свои мысли и понимать сказанное другими людьми.</w:t>
      </w:r>
    </w:p>
    <w:p w:rsidR="004A678F" w:rsidRPr="004237FB" w:rsidRDefault="004A678F" w:rsidP="004237FB">
      <w:pPr>
        <w:numPr>
          <w:ilvl w:val="0"/>
          <w:numId w:val="1"/>
        </w:numPr>
        <w:shd w:val="clear" w:color="auto" w:fill="B8CCE4" w:themeFill="accent1" w:themeFillTint="66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4237FB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Чтение развивает </w:t>
      </w:r>
      <w:r w:rsidRPr="004237F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мышление</w:t>
      </w:r>
      <w:r w:rsidRPr="004237FB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. Из книг ребенок учится абстрактным понятиям и расширяет горизонты своего мира. Книга объясняет ему жизнь и помогает увидеть связь одного явления с другим.</w:t>
      </w:r>
    </w:p>
    <w:p w:rsidR="004A678F" w:rsidRPr="004237FB" w:rsidRDefault="004A678F" w:rsidP="004237FB">
      <w:pPr>
        <w:numPr>
          <w:ilvl w:val="0"/>
          <w:numId w:val="1"/>
        </w:numPr>
        <w:shd w:val="clear" w:color="auto" w:fill="B8CCE4" w:themeFill="accent1" w:themeFillTint="66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4237FB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Работа с книгой стимулирует </w:t>
      </w:r>
      <w:r w:rsidRPr="004237FB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творческое воображение</w:t>
      </w:r>
      <w:r w:rsidRPr="004237FB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, позволяет работать фантазии и учит детей мыслить образами.</w:t>
      </w:r>
    </w:p>
    <w:p w:rsidR="004A678F" w:rsidRPr="004237FB" w:rsidRDefault="004A678F" w:rsidP="004237FB">
      <w:pPr>
        <w:numPr>
          <w:ilvl w:val="0"/>
          <w:numId w:val="1"/>
        </w:numPr>
        <w:shd w:val="clear" w:color="auto" w:fill="B8CCE4" w:themeFill="accent1" w:themeFillTint="66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4237FB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Чтение развивает познавательные интересы и расширяет </w:t>
      </w:r>
      <w:r w:rsidRPr="004237F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кругозор</w:t>
      </w:r>
      <w:r w:rsidRPr="004237FB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. Из книг и периодики ребенок узнает о других странах и другом образе жизни, о природе, технике, истории и обо всем, что его интересует.</w:t>
      </w:r>
    </w:p>
    <w:p w:rsidR="004A678F" w:rsidRPr="004237FB" w:rsidRDefault="004A678F" w:rsidP="004237FB">
      <w:pPr>
        <w:numPr>
          <w:ilvl w:val="0"/>
          <w:numId w:val="1"/>
        </w:numPr>
        <w:shd w:val="clear" w:color="auto" w:fill="B8CCE4" w:themeFill="accent1" w:themeFillTint="66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4237FB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Книги помогают ребенку </w:t>
      </w:r>
      <w:r w:rsidRPr="004237F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познать самого себя</w:t>
      </w:r>
      <w:r w:rsidRPr="004237FB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. Для чувства собственного достоинства очень важно знать, что другие люди думают, чувствуют и реагируют так же, как он.</w:t>
      </w:r>
    </w:p>
    <w:p w:rsidR="004A678F" w:rsidRPr="004237FB" w:rsidRDefault="004A678F" w:rsidP="004237FB">
      <w:pPr>
        <w:numPr>
          <w:ilvl w:val="0"/>
          <w:numId w:val="1"/>
        </w:numPr>
        <w:shd w:val="clear" w:color="auto" w:fill="B8CCE4" w:themeFill="accent1" w:themeFillTint="66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4237FB">
        <w:rPr>
          <w:rFonts w:ascii="Times New Roman" w:eastAsia="Times New Roman" w:hAnsi="Times New Roman" w:cs="Times New Roman"/>
          <w:color w:val="CC5100"/>
          <w:sz w:val="28"/>
          <w:szCs w:val="28"/>
          <w:lang w:eastAsia="ru-RU"/>
        </w:rPr>
        <w:t>Книги помогают детям </w:t>
      </w:r>
      <w:r w:rsidRPr="004237FB">
        <w:rPr>
          <w:rFonts w:ascii="Times New Roman" w:eastAsia="Times New Roman" w:hAnsi="Times New Roman" w:cs="Times New Roman"/>
          <w:b/>
          <w:bCs/>
          <w:color w:val="CC5100"/>
          <w:sz w:val="28"/>
          <w:szCs w:val="28"/>
          <w:lang w:eastAsia="ru-RU"/>
        </w:rPr>
        <w:t>понять других</w:t>
      </w:r>
      <w:r w:rsidRPr="004237FB">
        <w:rPr>
          <w:rFonts w:ascii="Times New Roman" w:eastAsia="Times New Roman" w:hAnsi="Times New Roman" w:cs="Times New Roman"/>
          <w:color w:val="CC5100"/>
          <w:sz w:val="28"/>
          <w:szCs w:val="28"/>
          <w:lang w:eastAsia="ru-RU"/>
        </w:rPr>
        <w:t>. Читая книги, написанные писателями других культур других эпох, и, видя, что их мысли и чувства похожи на наши, дети лучше понимают их и избавляются от предрассудков.</w:t>
      </w:r>
    </w:p>
    <w:p w:rsidR="004A678F" w:rsidRPr="004237FB" w:rsidRDefault="004A678F" w:rsidP="004237FB">
      <w:pPr>
        <w:numPr>
          <w:ilvl w:val="0"/>
          <w:numId w:val="1"/>
        </w:numPr>
        <w:shd w:val="clear" w:color="auto" w:fill="B8CCE4" w:themeFill="accent1" w:themeFillTint="66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4237F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Хорошую детскую книжку можно читать ребенку вслух. Процесс совместного чтения способствует </w:t>
      </w:r>
      <w:r w:rsidRPr="004237F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духовному общению </w:t>
      </w:r>
      <w:r w:rsidRPr="004237F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родителей и детей, установлению взаимопонимания, близости, доверительности. Книга объединяет поколения.</w:t>
      </w:r>
    </w:p>
    <w:p w:rsidR="004A678F" w:rsidRPr="004237FB" w:rsidRDefault="004A678F" w:rsidP="004237FB">
      <w:pPr>
        <w:numPr>
          <w:ilvl w:val="0"/>
          <w:numId w:val="1"/>
        </w:numPr>
        <w:shd w:val="clear" w:color="auto" w:fill="B8CCE4" w:themeFill="accent1" w:themeFillTint="66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4237FB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Книги – </w:t>
      </w:r>
      <w:r w:rsidRPr="004237FB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помощники родителей</w:t>
      </w:r>
      <w:r w:rsidRPr="004237FB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 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людей.</w:t>
      </w:r>
    </w:p>
    <w:p w:rsidR="004A678F" w:rsidRPr="004237FB" w:rsidRDefault="004A678F" w:rsidP="004237FB">
      <w:pPr>
        <w:numPr>
          <w:ilvl w:val="0"/>
          <w:numId w:val="1"/>
        </w:numPr>
        <w:shd w:val="clear" w:color="auto" w:fill="B8CCE4" w:themeFill="accent1" w:themeFillTint="66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4237FB"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  <w:t>Книги придают </w:t>
      </w:r>
      <w:r w:rsidRPr="004237FB">
        <w:rPr>
          <w:rFonts w:ascii="Times New Roman" w:eastAsia="Times New Roman" w:hAnsi="Times New Roman" w:cs="Times New Roman"/>
          <w:b/>
          <w:bCs/>
          <w:color w:val="282B26"/>
          <w:sz w:val="28"/>
          <w:szCs w:val="28"/>
          <w:lang w:eastAsia="ru-RU"/>
        </w:rPr>
        <w:t>силы и вдохновение</w:t>
      </w:r>
      <w:r w:rsidRPr="004237FB"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  <w:t>.  Они увлекают и развлекают. Они заставляют детей и взрослых смеяться и плакать. Они приносят утешение и указывают выход из трудного положения.</w:t>
      </w:r>
    </w:p>
    <w:p w:rsidR="004A678F" w:rsidRPr="004237FB" w:rsidRDefault="004A678F" w:rsidP="004237FB">
      <w:pPr>
        <w:numPr>
          <w:ilvl w:val="0"/>
          <w:numId w:val="1"/>
        </w:numPr>
        <w:shd w:val="clear" w:color="auto" w:fill="B8CCE4" w:themeFill="accent1" w:themeFillTint="66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4237F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Чтение – самое </w:t>
      </w:r>
      <w:r w:rsidRPr="004237F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доступное и полезное</w:t>
      </w:r>
      <w:r w:rsidRPr="004237F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для  интеллектуального и эмоционально-психического развития ребенка занятие.</w:t>
      </w:r>
    </w:p>
    <w:p w:rsidR="004A678F" w:rsidRPr="004237FB" w:rsidRDefault="004A678F" w:rsidP="004237FB">
      <w:pPr>
        <w:shd w:val="clear" w:color="auto" w:fill="B8CCE4" w:themeFill="accent1" w:themeFillTint="6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4237FB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Когда нужно учить технике чтения? Только тогда, когда ребенок уже хорошо владеет разговорной речью и свободно воспринимает на слух текст детских книг, соответствующих его возрасту. И, желательно, когда дошколенок проявляет потребность в чтении книг. Потребность эта просыпается постепенно, ее культивирует совместное с взрослым чтение. Малыш получает двойное удовольствие: от общения с взрослым в ходе их совместной деятельности чтения и от сюжета литературного произведения. Так, книга начинает ассоциироваться не только с источником новой информации, но и с положительными эмоциями. Стойкое отрицательное отношение к чтению и книге вообще может возникнуть в том случае, когда ребенка учат читать, а книг ему при этом почти не читают. А такова, к сожалению, современная ситуация.</w:t>
      </w:r>
    </w:p>
    <w:p w:rsidR="004A678F" w:rsidRPr="004237FB" w:rsidRDefault="004A678F" w:rsidP="004237FB">
      <w:pPr>
        <w:shd w:val="clear" w:color="auto" w:fill="B8CCE4" w:themeFill="accent1" w:themeFillTint="6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4237FB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Итак, в дошкольном детстве важно не обучать детей технике чтения, а сформировать у них потребность в чтении книг. Тогда в младшем школьном возрасте ребенок достаточно легко и быстро овладеет умение читать.</w:t>
      </w:r>
    </w:p>
    <w:p w:rsidR="004A678F" w:rsidRPr="004237FB" w:rsidRDefault="004A678F" w:rsidP="004237FB">
      <w:pPr>
        <w:shd w:val="clear" w:color="auto" w:fill="B8CCE4" w:themeFill="accent1" w:themeFillTint="6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4237FB">
        <w:rPr>
          <w:rFonts w:ascii="Times New Roman" w:eastAsia="Times New Roman" w:hAnsi="Times New Roman" w:cs="Times New Roman"/>
          <w:noProof/>
          <w:color w:val="343932"/>
          <w:sz w:val="28"/>
          <w:szCs w:val="28"/>
          <w:lang w:eastAsia="ru-RU"/>
        </w:rPr>
        <w:drawing>
          <wp:inline distT="0" distB="0" distL="0" distR="0">
            <wp:extent cx="3810000" cy="2543175"/>
            <wp:effectExtent l="0" t="0" r="0" b="9525"/>
            <wp:docPr id="2" name="Рисунок 2" descr="http://xn--307-mdd3bn9a.xn--p1ai/images/stories/konsyltachi/2014/020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307-mdd3bn9a.xn--p1ai/images/stories/konsyltachi/2014/02014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78F" w:rsidRDefault="004A678F" w:rsidP="004237FB">
      <w:pPr>
        <w:shd w:val="clear" w:color="auto" w:fill="B8CCE4" w:themeFill="accent1" w:themeFillTint="6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4237FB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И еще, в педагогике есть такой принцип – подобное вызывается подобным. Интерес, желание читать проявится у детей в том случае, если взрослые владеют техникой выразительного чтения. Сделать  процесс чтения более увлекательным совсем не сложно. Взяв с полки книгу, не забудьте дать ей рекомендацию, предложите детям почитать по ролям, организуйте семейное чтение, по ходу чтения используйте элементы театрализации. Закрывая книгу, не забудьте поделиться своей трактовкой </w:t>
      </w:r>
      <w:proofErr w:type="gramStart"/>
      <w:r w:rsidRPr="004237FB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прочитанного</w:t>
      </w:r>
      <w:proofErr w:type="gramEnd"/>
      <w:r w:rsidRPr="004237FB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.</w:t>
      </w:r>
    </w:p>
    <w:p w:rsidR="00F757AF" w:rsidRPr="004237FB" w:rsidRDefault="00F757AF" w:rsidP="00F757AF">
      <w:pPr>
        <w:shd w:val="clear" w:color="auto" w:fill="B8CCE4" w:themeFill="accent1" w:themeFillTint="66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Раздоркина</w:t>
      </w:r>
      <w:proofErr w:type="spellEnd"/>
      <w:r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 Н.Р.</w:t>
      </w:r>
    </w:p>
    <w:p w:rsidR="00ED7D29" w:rsidRDefault="00ED7D29" w:rsidP="004237FB">
      <w:pPr>
        <w:shd w:val="clear" w:color="auto" w:fill="B8CCE4" w:themeFill="accent1" w:themeFillTint="66"/>
      </w:pPr>
    </w:p>
    <w:sectPr w:rsidR="00ED7D29" w:rsidSect="004237FB">
      <w:pgSz w:w="11906" w:h="16838"/>
      <w:pgMar w:top="1134" w:right="1133" w:bottom="1134" w:left="1418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5561E"/>
    <w:multiLevelType w:val="multilevel"/>
    <w:tmpl w:val="2AEAB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752ED"/>
    <w:rsid w:val="004237FB"/>
    <w:rsid w:val="004A678F"/>
    <w:rsid w:val="007A4009"/>
    <w:rsid w:val="00954C31"/>
    <w:rsid w:val="00D752ED"/>
    <w:rsid w:val="00ED7D29"/>
    <w:rsid w:val="00F7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&#1084;&#1076;&#1086;&#1091;307.&#1088;&#1092;/images/stories/konsyltachi/2014/0220141.jp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2843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Позитроника</cp:lastModifiedBy>
  <cp:revision>5</cp:revision>
  <dcterms:created xsi:type="dcterms:W3CDTF">2015-09-12T05:15:00Z</dcterms:created>
  <dcterms:modified xsi:type="dcterms:W3CDTF">2020-08-27T06:49:00Z</dcterms:modified>
</cp:coreProperties>
</file>